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1"/>
          <w:szCs w:val="21"/>
        </w:rPr>
      </w:pPr>
      <w:r>
        <w:rPr>
          <w:b w:val="1"/>
          <w:bCs w:val="1"/>
          <w:sz w:val="21"/>
          <w:szCs w:val="21"/>
          <w:rtl w:val="0"/>
          <w:lang w:val="nl-NL"/>
        </w:rPr>
        <w:t>Stroomschema veterinaire eisen Wintershow Zwolle 2025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68"/>
        <w:gridCol w:w="2597"/>
        <w:gridCol w:w="4997"/>
      </w:tblGrid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4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Ziekte</w:t>
            </w:r>
          </w:p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Status inzendend bedrijf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Voorwaarden deelname</w:t>
            </w:r>
          </w:p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BVD</w:t>
            </w:r>
          </w:p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Vrij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Geen</w:t>
            </w:r>
          </w:p>
        </w:tc>
      </w:tr>
      <w:tr>
        <w:tblPrEx>
          <w:shd w:val="clear" w:color="auto" w:fill="d0ddef"/>
        </w:tblPrEx>
        <w:trPr>
          <w:trHeight w:val="1370" w:hRule="atLeast"/>
        </w:trPr>
        <w:tc>
          <w:tcPr>
            <w:tcW w:type="dxa" w:w="1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Overige statussen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 xml:space="preserve">Rund moet aangetoond virusvrij zijn d.m.v. (bloed of oorbiopt). Bloedonderzoek heeft plaatsgevonden op een leeftijd van minimaal 1 maand of ouder. 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nl-NL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 xml:space="preserve">Anders uiterlijk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31 januari 2025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 xml:space="preserve"> bloedtappen op BVD-virus.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004" w:hRule="atLeast"/>
        </w:trPr>
        <w:tc>
          <w:tcPr>
            <w:tcW w:type="dxa" w:w="1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IBR</w:t>
            </w:r>
          </w:p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Vrij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 xml:space="preserve">Geen 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nl-NL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Let op: bij terugkomst bloedtappen voor behoud vrij-status. Vaccinatie kan, maar is niet verplicht.</w:t>
            </w:r>
          </w:p>
        </w:tc>
      </w:tr>
      <w:tr>
        <w:tblPrEx>
          <w:shd w:val="clear" w:color="auto" w:fill="d0ddef"/>
        </w:tblPrEx>
        <w:trPr>
          <w:trHeight w:val="1004" w:hRule="atLeast"/>
        </w:trPr>
        <w:tc>
          <w:tcPr>
            <w:tcW w:type="dxa" w:w="1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Overige statussen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  <w:lang w:val="nl-NL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 xml:space="preserve">Bloedonderzoek (tussen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1 en 31 januari 2025</w:t>
            </w: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) (IBR-gE)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nl-NL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Vaccinatie verplicht (levend/dood/koppel)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nl-NL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Vaccinatiebewijs nodig</w:t>
            </w:r>
          </w:p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ParaTBC</w:t>
            </w:r>
          </w:p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en-US"/>
              </w:rPr>
              <w:t>Status 6 t/m 10 of status A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 xml:space="preserve">Geen </w:t>
            </w:r>
          </w:p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Overige statussen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rPr>
                <w:sz w:val="21"/>
                <w:szCs w:val="21"/>
                <w:lang w:val="nl-NL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 xml:space="preserve">Mestmonster (tussen </w:t>
            </w: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1 en 31 januari 2025</w:t>
            </w: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Leptospirose</w:t>
            </w:r>
          </w:p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Vrij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Geen</w:t>
            </w:r>
          </w:p>
        </w:tc>
      </w:tr>
      <w:tr>
        <w:tblPrEx>
          <w:shd w:val="clear" w:color="auto" w:fill="d0ddef"/>
        </w:tblPrEx>
        <w:trPr>
          <w:trHeight w:val="224" w:hRule="atLeast"/>
        </w:trPr>
        <w:tc>
          <w:tcPr>
            <w:tcW w:type="dxa" w:w="1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Overige statussen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Geen deelname mogelijk</w:t>
            </w:r>
          </w:p>
        </w:tc>
      </w:tr>
      <w:tr>
        <w:tblPrEx>
          <w:shd w:val="clear" w:color="auto" w:fill="d0ddef"/>
        </w:tblPrEx>
        <w:trPr>
          <w:trHeight w:val="744" w:hRule="atLeast"/>
        </w:trPr>
        <w:tc>
          <w:tcPr>
            <w:tcW w:type="dxa" w:w="1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1"/>
                <w:szCs w:val="21"/>
                <w:shd w:val="nil" w:color="auto" w:fill="auto"/>
                <w:rtl w:val="0"/>
                <w:lang w:val="nl-NL"/>
              </w:rPr>
              <w:t>Salmonella</w:t>
            </w:r>
          </w:p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Vrij (GD-status)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1"/>
                <w:szCs w:val="21"/>
                <w:shd w:val="nil" w:color="auto" w:fill="auto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Geen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sz w:val="21"/>
                <w:szCs w:val="21"/>
                <w:rtl w:val="0"/>
                <w:lang w:val="nl-NL"/>
              </w:rPr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Let op: bij terugkomst bloedtappen voor behoud vrij-status.</w:t>
            </w:r>
          </w:p>
        </w:tc>
      </w:tr>
      <w:tr>
        <w:tblPrEx>
          <w:shd w:val="clear" w:color="auto" w:fill="d0ddef"/>
        </w:tblPrEx>
        <w:trPr>
          <w:trHeight w:val="744" w:hRule="atLeast"/>
        </w:trPr>
        <w:tc>
          <w:tcPr>
            <w:tcW w:type="dxa" w:w="1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>Ongunstig (Q-lip status)</w:t>
            </w:r>
          </w:p>
        </w:tc>
        <w:tc>
          <w:tcPr>
            <w:tcW w:type="dxa" w:w="4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1"/>
                <w:szCs w:val="21"/>
                <w:shd w:val="nil" w:color="auto" w:fill="auto"/>
                <w:rtl w:val="0"/>
                <w:lang w:val="nl-NL"/>
              </w:rPr>
              <w:t xml:space="preserve">Advies: bloedonderzoek op antistoffen Salmonella bij aan te voeren dieren. Bij aangetoonde antistoffen niet deelnemen aan de keuring. </w:t>
            </w:r>
          </w:p>
        </w:tc>
      </w:tr>
    </w:tbl>
    <w:p>
      <w:pPr>
        <w:pStyle w:val="Normal.0"/>
        <w:widowControl w:val="0"/>
        <w:spacing w:line="240" w:lineRule="auto"/>
        <w:rPr>
          <w:b w:val="1"/>
          <w:bCs w:val="1"/>
          <w:sz w:val="21"/>
          <w:szCs w:val="21"/>
        </w:rPr>
      </w:pPr>
    </w:p>
    <w:p>
      <w:pPr>
        <w:pStyle w:val="Normal.0"/>
      </w:pPr>
    </w:p>
    <w:p>
      <w:pPr>
        <w:pStyle w:val="Normal.0"/>
        <w:rPr>
          <w:b w:val="1"/>
          <w:bCs w:val="1"/>
          <w:sz w:val="21"/>
          <w:szCs w:val="21"/>
        </w:rPr>
      </w:pPr>
      <w:r>
        <w:rPr>
          <w:b w:val="1"/>
          <w:bCs w:val="1"/>
          <w:sz w:val="21"/>
          <w:szCs w:val="21"/>
          <w:rtl w:val="0"/>
          <w:lang w:val="nl-NL"/>
        </w:rPr>
        <w:t xml:space="preserve">Let op bij </w:t>
      </w:r>
      <w:r>
        <w:rPr>
          <w:b w:val="1"/>
          <w:bCs w:val="1"/>
          <w:outline w:val="0"/>
          <w:color w:val="ff0000"/>
          <w:sz w:val="21"/>
          <w:szCs w:val="21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aanvoer van dieren </w:t>
      </w:r>
      <w:r>
        <w:rPr>
          <w:b w:val="1"/>
          <w:bCs w:val="1"/>
          <w:sz w:val="21"/>
          <w:szCs w:val="21"/>
          <w:rtl w:val="0"/>
          <w:lang w:val="nl-NL"/>
        </w:rPr>
        <w:t>in de weken voorafgaand aan de keuring!</w:t>
      </w:r>
    </w:p>
    <w:p>
      <w:pPr>
        <w:pStyle w:val="Normal.0"/>
        <w:jc w:val="both"/>
        <w:rPr>
          <w:b w:val="1"/>
          <w:bCs w:val="1"/>
          <w:sz w:val="21"/>
          <w:szCs w:val="21"/>
        </w:rPr>
      </w:pPr>
      <w:r>
        <w:rPr>
          <w:b w:val="1"/>
          <w:bCs w:val="1"/>
          <w:sz w:val="21"/>
          <w:szCs w:val="21"/>
          <w:rtl w:val="0"/>
          <w:lang w:val="nl-NL"/>
        </w:rPr>
        <w:t xml:space="preserve">Let op bij uitvoeren van </w:t>
      </w:r>
      <w:r>
        <w:rPr>
          <w:b w:val="1"/>
          <w:bCs w:val="1"/>
          <w:outline w:val="0"/>
          <w:color w:val="ff0000"/>
          <w:sz w:val="21"/>
          <w:szCs w:val="21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openstaand onderzoek </w:t>
      </w:r>
      <w:r>
        <w:rPr>
          <w:b w:val="1"/>
          <w:bCs w:val="1"/>
          <w:sz w:val="21"/>
          <w:szCs w:val="21"/>
          <w:rtl w:val="0"/>
          <w:lang w:val="nl-NL"/>
        </w:rPr>
        <w:t>in de weken voorafgaand aan de keuring!</w:t>
      </w:r>
      <w:r>
        <w:rPr>
          <w:sz w:val="21"/>
          <w:szCs w:val="21"/>
          <w:rtl w:val="0"/>
          <w:lang w:val="nl-NL"/>
        </w:rPr>
        <w:t xml:space="preserve"> Bij niet-tijdig uitgevoerd onderzoek of onverwachte uitslagen komt de gezondheidsstatus van een oorspronkelijk vrij bedrijf op observatie te staan. </w:t>
      </w:r>
      <w:r>
        <w:rPr>
          <w:b w:val="1"/>
          <w:bCs w:val="1"/>
          <w:sz w:val="21"/>
          <w:szCs w:val="21"/>
          <w:rtl w:val="0"/>
          <w:lang w:val="nl-NL"/>
        </w:rPr>
        <w:t xml:space="preserve">Bij onvolledig uitgevoerd onderzoek of een onbekend of ongunstige gezondheidsstatus van het UBN van herkomst wordt uw dier </w:t>
      </w:r>
      <w:r>
        <w:rPr>
          <w:b w:val="1"/>
          <w:bCs w:val="1"/>
          <w:sz w:val="21"/>
          <w:szCs w:val="21"/>
          <w:u w:val="single"/>
          <w:rtl w:val="0"/>
          <w:lang w:val="nl-NL"/>
        </w:rPr>
        <w:t>niet</w:t>
      </w:r>
      <w:r>
        <w:rPr>
          <w:b w:val="1"/>
          <w:bCs w:val="1"/>
          <w:sz w:val="21"/>
          <w:szCs w:val="21"/>
          <w:rtl w:val="0"/>
          <w:lang w:val="nl-NL"/>
        </w:rPr>
        <w:t xml:space="preserve"> op de keuring toegelaten.</w:t>
      </w:r>
    </w:p>
    <w:p>
      <w:pPr>
        <w:pStyle w:val="Normal.0"/>
        <w:rPr>
          <w:sz w:val="21"/>
          <w:szCs w:val="21"/>
        </w:rPr>
      </w:pPr>
      <w:r>
        <w:rPr>
          <w:sz w:val="21"/>
          <w:szCs w:val="21"/>
          <w:rtl w:val="0"/>
          <w:lang w:val="nl-NL"/>
        </w:rPr>
        <w:t xml:space="preserve">Bij insturen van onderzoek altijd vermelden als extra adressant: </w:t>
      </w:r>
      <w:r>
        <w:rPr>
          <w:outline w:val="0"/>
          <w:color w:val="000000"/>
          <w:sz w:val="21"/>
          <w:szCs w:val="21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UBN 8545142, 7722 KP</w:t>
      </w:r>
    </w:p>
    <w:p>
      <w:pPr>
        <w:pStyle w:val="Normal.0"/>
      </w:pPr>
      <w:r>
        <w:rPr>
          <w:sz w:val="21"/>
          <w:szCs w:val="21"/>
          <w:rtl w:val="0"/>
          <w:lang w:val="nl-NL"/>
        </w:rPr>
        <w:t>Bij vragen: 06-26740980 (Gesbert Douma)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