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rPr>
          <w:b w:val="1"/>
          <w:bCs w:val="1"/>
          <w:outline w:val="0"/>
          <w:color w:val="000000"/>
          <w:sz w:val="21"/>
          <w:szCs w:val="21"/>
          <w:u w:val="single" w:color="000000"/>
          <w14:textFill>
            <w14:solidFill>
              <w14:srgbClr w14:val="000000"/>
            </w14:solidFill>
          </w14:textFill>
        </w:rPr>
      </w:pPr>
      <w:r>
        <w:rPr>
          <w:b w:val="1"/>
          <w:bCs w:val="1"/>
          <w:outline w:val="0"/>
          <w:color w:val="000000"/>
          <w:sz w:val="21"/>
          <w:szCs w:val="21"/>
          <w:u w:val="single" w:color="000000"/>
          <w:rtl w:val="0"/>
          <w:lang w:val="nl-NL"/>
          <w14:textFill>
            <w14:solidFill>
              <w14:srgbClr w14:val="000000"/>
            </w14:solidFill>
          </w14:textFill>
        </w:rPr>
        <w:t>Veterinaire eisen Wintershow Zwolle 2025</w:t>
      </w:r>
    </w:p>
    <w:p>
      <w:pPr>
        <w:pStyle w:val="Normal.0"/>
        <w:spacing w:after="0"/>
        <w:jc w:val="both"/>
        <w:rPr>
          <w:outline w:val="0"/>
          <w:color w:val="000000"/>
          <w:sz w:val="21"/>
          <w:szCs w:val="21"/>
          <w:u w:color="000000"/>
          <w14:textFill>
            <w14:solidFill>
              <w14:srgbClr w14:val="000000"/>
            </w14:solidFill>
          </w14:textFill>
        </w:rPr>
      </w:pPr>
    </w:p>
    <w:p>
      <w:pPr>
        <w:pStyle w:val="Normal.0"/>
        <w:spacing w:after="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Voor deelname aan de Wintershow Zwolle dienen de volgende gezondheidseisen omtrent Leptospirose Hardjo, IBR, BVD en ParaTBC in acht te worden genomen. Daarnaast dient rekening gehouden te worden met op dat moment geldende eisen van het ministerie van Landbouw, Visserij, Voedselzekerheid en Natuur.</w:t>
      </w:r>
    </w:p>
    <w:p>
      <w:pPr>
        <w:pStyle w:val="Normal.0"/>
        <w:spacing w:after="0" w:line="240" w:lineRule="auto"/>
        <w:rPr>
          <w:outline w:val="0"/>
          <w:color w:val="000000"/>
          <w:sz w:val="21"/>
          <w:szCs w:val="21"/>
          <w:u w:color="000000"/>
          <w14:textFill>
            <w14:solidFill>
              <w14:srgbClr w14:val="000000"/>
            </w14:solidFill>
          </w14:textFill>
        </w:rPr>
      </w:pPr>
    </w:p>
    <w:p>
      <w:pPr>
        <w:pStyle w:val="Normal.0"/>
        <w:spacing w:after="0" w:line="240" w:lineRule="auto"/>
        <w:rPr>
          <w:b w:val="1"/>
          <w:bCs w:val="1"/>
          <w:outline w:val="0"/>
          <w:color w:val="000000"/>
          <w:sz w:val="21"/>
          <w:szCs w:val="21"/>
          <w:u w:color="000000"/>
          <w14:textFill>
            <w14:solidFill>
              <w14:srgbClr w14:val="000000"/>
            </w14:solidFill>
          </w14:textFill>
        </w:rPr>
      </w:pPr>
      <w:r>
        <w:rPr>
          <w:b w:val="1"/>
          <w:bCs w:val="1"/>
          <w:outline w:val="0"/>
          <w:color w:val="000000"/>
          <w:sz w:val="21"/>
          <w:szCs w:val="21"/>
          <w:u w:color="000000"/>
          <w:rtl w:val="0"/>
          <w:lang w:val="nl-NL"/>
          <w14:textFill>
            <w14:solidFill>
              <w14:srgbClr w14:val="000000"/>
            </w14:solidFill>
          </w14:textFill>
        </w:rPr>
        <w:t xml:space="preserve">1. Leptospirose Hardjo </w:t>
      </w:r>
    </w:p>
    <w:p>
      <w:pPr>
        <w:pStyle w:val="Normal.0"/>
        <w:spacing w:after="0" w:line="240" w:lineRule="auto"/>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 xml:space="preserve">De Wintershow Zwolle is een leptospirose-vrije keuring. Aan de Wintershow Zwolle kunnen alleen dieren van Leptospirose-vrije bedrijven deelnemen. In dit kader dienen de bedrijven van de inzenders op het moment van opgave en op de dag van de Wintershow, 14 februari 2025 leptospirosevrij te zijn. </w:t>
      </w:r>
    </w:p>
    <w:p>
      <w:pPr>
        <w:pStyle w:val="Normal.0"/>
        <w:spacing w:after="0" w:line="240" w:lineRule="auto"/>
        <w:rPr>
          <w:outline w:val="0"/>
          <w:color w:val="000000"/>
          <w:sz w:val="21"/>
          <w:szCs w:val="21"/>
          <w:u w:color="000000"/>
          <w14:textFill>
            <w14:solidFill>
              <w14:srgbClr w14:val="000000"/>
            </w14:solidFill>
          </w14:textFill>
        </w:rPr>
      </w:pPr>
    </w:p>
    <w:p>
      <w:pPr>
        <w:pStyle w:val="Normal.0"/>
        <w:spacing w:after="0" w:line="240" w:lineRule="auto"/>
        <w:rPr>
          <w:b w:val="1"/>
          <w:bCs w:val="1"/>
          <w:outline w:val="0"/>
          <w:color w:val="000000"/>
          <w:sz w:val="21"/>
          <w:szCs w:val="21"/>
          <w:u w:color="000000"/>
          <w14:textFill>
            <w14:solidFill>
              <w14:srgbClr w14:val="000000"/>
            </w14:solidFill>
          </w14:textFill>
        </w:rPr>
      </w:pPr>
      <w:r>
        <w:rPr>
          <w:b w:val="1"/>
          <w:bCs w:val="1"/>
          <w:outline w:val="0"/>
          <w:color w:val="000000"/>
          <w:sz w:val="21"/>
          <w:szCs w:val="21"/>
          <w:u w:color="000000"/>
          <w:rtl w:val="0"/>
          <w:lang w:val="nl-NL"/>
          <w14:textFill>
            <w14:solidFill>
              <w14:srgbClr w14:val="000000"/>
            </w14:solidFill>
          </w14:textFill>
        </w:rPr>
        <w:t>2. IBR</w:t>
      </w:r>
    </w:p>
    <w:p>
      <w:pPr>
        <w:pStyle w:val="Normal.0"/>
        <w:spacing w:after="0" w:line="240" w:lineRule="auto"/>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De Wintershow Zwolle is een IBR-veilige keuring. Op de Wintershow Zwolle worden alleen IBR-vrije dieren toegelaten. Dit betekent dat afhankelijk van de IBR-status van het insturende bedrijf het volgende moet gebeuren:</w:t>
      </w:r>
    </w:p>
    <w:p>
      <w:pPr>
        <w:pStyle w:val="Normal.0"/>
        <w:spacing w:after="0" w:line="240" w:lineRule="auto"/>
        <w:rPr>
          <w:outline w:val="0"/>
          <w:color w:val="000000"/>
          <w:sz w:val="21"/>
          <w:szCs w:val="21"/>
          <w:u w:color="000000"/>
          <w14:textFill>
            <w14:solidFill>
              <w14:srgbClr w14:val="000000"/>
            </w14:solidFill>
          </w14:textFill>
        </w:rPr>
      </w:pPr>
    </w:p>
    <w:p>
      <w:pPr>
        <w:pStyle w:val="List Paragraph"/>
        <w:numPr>
          <w:ilvl w:val="0"/>
          <w:numId w:val="2"/>
        </w:numPr>
        <w:bidi w:val="0"/>
        <w:spacing w:after="0" w:line="240" w:lineRule="auto"/>
        <w:ind w:right="0"/>
        <w:jc w:val="both"/>
        <w:rPr>
          <w:sz w:val="21"/>
          <w:szCs w:val="21"/>
          <w:rtl w:val="0"/>
          <w:lang w:val="nl-NL"/>
        </w:rPr>
      </w:pPr>
      <w:r>
        <w:rPr>
          <w:b w:val="1"/>
          <w:bCs w:val="1"/>
          <w:outline w:val="0"/>
          <w:color w:val="000000"/>
          <w:sz w:val="21"/>
          <w:szCs w:val="21"/>
          <w:u w:color="000000"/>
          <w:rtl w:val="0"/>
          <w:lang w:val="nl-NL"/>
          <w14:textFill>
            <w14:solidFill>
              <w14:srgbClr w14:val="000000"/>
            </w14:solidFill>
          </w14:textFill>
        </w:rPr>
        <w:t>IBR-Vrije bedrijven:</w:t>
      </w:r>
      <w:r>
        <w:rPr>
          <w:outline w:val="0"/>
          <w:color w:val="000000"/>
          <w:sz w:val="21"/>
          <w:szCs w:val="21"/>
          <w:u w:color="000000"/>
          <w:rtl w:val="0"/>
          <w:lang w:val="nl-NL"/>
          <w14:textFill>
            <w14:solidFill>
              <w14:srgbClr w14:val="000000"/>
            </w14:solidFill>
          </w14:textFill>
        </w:rPr>
        <w:t xml:space="preserve"> Dieren van gecertificeerd IBR vrije bedrijven kunnen deelnemen, met behoud van het IBR-vrije certificaat voor het bedrijf. Bij terugkeer van de deelnemende dieren op het bedrijf zijn g</w:t>
      </w:r>
      <w:r>
        <w:rPr>
          <w:outline w:val="0"/>
          <w:color w:val="000000"/>
          <w:sz w:val="21"/>
          <w:szCs w:val="21"/>
          <w:u w:color="000000"/>
          <w:rtl w:val="0"/>
          <w:lang w:val="nl-NL"/>
          <w14:textFill>
            <w14:solidFill>
              <w14:srgbClr w14:val="000000"/>
            </w14:solidFill>
          </w14:textFill>
        </w:rPr>
        <w:t>éé</w:t>
      </w:r>
      <w:r>
        <w:rPr>
          <w:outline w:val="0"/>
          <w:color w:val="000000"/>
          <w:sz w:val="21"/>
          <w:szCs w:val="21"/>
          <w:u w:color="000000"/>
          <w:rtl w:val="0"/>
          <w:lang w:val="nl-NL"/>
          <w14:textFill>
            <w14:solidFill>
              <w14:srgbClr w14:val="000000"/>
            </w14:solidFill>
          </w14:textFill>
        </w:rPr>
        <w:t>n extra maatregelen nodig. Voor optimale bescherming wordt geadviseerd dieren afkomstig van gecertificeerd vrije bedrijven te vaccineren. Dit kan met een levende IBR entstof, maximaal twee weken voor aanvang van de show (uiterlijk 31 januari 2025). Het is ook mogelijk deelnemende dieren tweemaal te vaccineren met een ge</w:t>
      </w:r>
      <w:r>
        <w:rPr>
          <w:outline w:val="0"/>
          <w:color w:val="000000"/>
          <w:sz w:val="21"/>
          <w:szCs w:val="21"/>
          <w:u w:color="000000"/>
          <w:rtl w:val="0"/>
          <w:lang w:val="nl-NL"/>
          <w14:textFill>
            <w14:solidFill>
              <w14:srgbClr w14:val="000000"/>
            </w14:solidFill>
          </w14:textFill>
        </w:rPr>
        <w:t>ï</w:t>
      </w:r>
      <w:r>
        <w:rPr>
          <w:outline w:val="0"/>
          <w:color w:val="000000"/>
          <w:sz w:val="21"/>
          <w:szCs w:val="21"/>
          <w:u w:color="000000"/>
          <w:rtl w:val="0"/>
          <w:lang w:val="nl-NL"/>
          <w14:textFill>
            <w14:solidFill>
              <w14:srgbClr w14:val="000000"/>
            </w14:solidFill>
          </w14:textFill>
        </w:rPr>
        <w:t xml:space="preserve">nactiveerd IBR-vaccin (dood vaccin), volgens het voorschrift van de fabrikant. Dit moet minimaal 5 weken (uiterlijk 8 januari 2025) en 2 weken (uiterlijk 31 januari 2025) voor aanvang van de show. </w:t>
      </w:r>
    </w:p>
    <w:p>
      <w:pPr>
        <w:pStyle w:val="List Paragraph"/>
        <w:spacing w:after="0" w:line="240" w:lineRule="auto"/>
        <w:jc w:val="both"/>
        <w:rPr>
          <w:sz w:val="21"/>
          <w:szCs w:val="21"/>
        </w:rPr>
      </w:pPr>
      <w:r>
        <w:rPr>
          <w:sz w:val="21"/>
          <w:szCs w:val="21"/>
          <w:rtl w:val="0"/>
          <w:lang w:val="nl-NL"/>
        </w:rPr>
        <w:t>Bij terugkomst op het bedrijf na bezoek aan de keuring zullen de dieren onderzocht moeten worden op de aanwezigheid van IBR-antistoffen (advies 4-8 weken na terugkomst).</w:t>
      </w:r>
    </w:p>
    <w:p>
      <w:pPr>
        <w:pStyle w:val="Normal.0"/>
        <w:spacing w:after="0" w:line="240" w:lineRule="auto"/>
        <w:rPr>
          <w:outline w:val="0"/>
          <w:color w:val="000000"/>
          <w:sz w:val="21"/>
          <w:szCs w:val="21"/>
          <w:u w:color="000000"/>
          <w14:textFill>
            <w14:solidFill>
              <w14:srgbClr w14:val="000000"/>
            </w14:solidFill>
          </w14:textFill>
        </w:rPr>
      </w:pPr>
    </w:p>
    <w:p>
      <w:pPr>
        <w:pStyle w:val="List Paragraph"/>
        <w:numPr>
          <w:ilvl w:val="0"/>
          <w:numId w:val="2"/>
        </w:numPr>
        <w:bidi w:val="0"/>
        <w:spacing w:after="0" w:line="240" w:lineRule="auto"/>
        <w:ind w:right="0"/>
        <w:jc w:val="both"/>
        <w:rPr>
          <w:sz w:val="21"/>
          <w:szCs w:val="21"/>
          <w:rtl w:val="0"/>
          <w:lang w:val="nl-NL"/>
        </w:rPr>
      </w:pPr>
      <w:r>
        <w:rPr>
          <w:b w:val="1"/>
          <w:bCs w:val="1"/>
          <w:outline w:val="0"/>
          <w:color w:val="000000"/>
          <w:sz w:val="21"/>
          <w:szCs w:val="21"/>
          <w:u w:color="000000"/>
          <w:rtl w:val="0"/>
          <w:lang w:val="nl-NL"/>
          <w14:textFill>
            <w14:solidFill>
              <w14:srgbClr w14:val="000000"/>
            </w14:solidFill>
          </w14:textFill>
        </w:rPr>
        <w:t xml:space="preserve">IBR-Besmet/Tankmelk </w:t>
      </w:r>
      <w:r>
        <w:rPr>
          <w:b w:val="1"/>
          <w:bCs w:val="1"/>
          <w:outline w:val="0"/>
          <w:color w:val="000000"/>
          <w:sz w:val="21"/>
          <w:szCs w:val="21"/>
          <w:u w:color="000000"/>
          <w:rtl w:val="0"/>
          <w:lang w:val="nl-NL"/>
          <w14:textFill>
            <w14:solidFill>
              <w14:srgbClr w14:val="000000"/>
            </w14:solidFill>
          </w14:textFill>
        </w:rPr>
        <w:t>“</w:t>
      </w:r>
      <w:r>
        <w:rPr>
          <w:b w:val="1"/>
          <w:bCs w:val="1"/>
          <w:outline w:val="0"/>
          <w:color w:val="000000"/>
          <w:sz w:val="21"/>
          <w:szCs w:val="21"/>
          <w:u w:color="000000"/>
          <w:rtl w:val="0"/>
          <w:lang w:val="nl-NL"/>
          <w14:textFill>
            <w14:solidFill>
              <w14:srgbClr w14:val="000000"/>
            </w14:solidFill>
          </w14:textFill>
        </w:rPr>
        <w:t>Onverdacht</w:t>
      </w:r>
      <w:r>
        <w:rPr>
          <w:b w:val="1"/>
          <w:bCs w:val="1"/>
          <w:outline w:val="0"/>
          <w:color w:val="000000"/>
          <w:sz w:val="21"/>
          <w:szCs w:val="21"/>
          <w:u w:color="000000"/>
          <w:rtl w:val="0"/>
          <w:lang w:val="nl-NL"/>
          <w14:textFill>
            <w14:solidFill>
              <w14:srgbClr w14:val="000000"/>
            </w14:solidFill>
          </w14:textFill>
        </w:rPr>
        <w:t>”</w:t>
      </w:r>
      <w:r>
        <w:rPr>
          <w:b w:val="1"/>
          <w:bCs w:val="1"/>
          <w:outline w:val="0"/>
          <w:color w:val="000000"/>
          <w:sz w:val="21"/>
          <w:szCs w:val="21"/>
          <w:u w:color="000000"/>
          <w:rtl w:val="0"/>
          <w:lang w:val="nl-NL"/>
          <w14:textFill>
            <w14:solidFill>
              <w14:srgbClr w14:val="000000"/>
            </w14:solidFill>
          </w14:textFill>
        </w:rPr>
        <w:t>.</w:t>
      </w:r>
      <w:r>
        <w:rPr>
          <w:outline w:val="0"/>
          <w:color w:val="000000"/>
          <w:sz w:val="21"/>
          <w:szCs w:val="21"/>
          <w:u w:color="000000"/>
          <w:rtl w:val="0"/>
          <w:lang w:val="nl-NL"/>
          <w14:textFill>
            <w14:solidFill>
              <w14:srgbClr w14:val="000000"/>
            </w14:solidFill>
          </w14:textFill>
        </w:rPr>
        <w:t xml:space="preserve"> Dieren afkomstig van bedrijven die niet gecertificeerd IBR-vrij zijn moeten worden bloedgetapt en worden gevaccineerd. </w:t>
      </w:r>
    </w:p>
    <w:p>
      <w:pPr>
        <w:pStyle w:val="List Paragraph"/>
        <w:numPr>
          <w:ilvl w:val="1"/>
          <w:numId w:val="2"/>
        </w:numPr>
        <w:bidi w:val="0"/>
        <w:spacing w:after="0" w:line="240" w:lineRule="auto"/>
        <w:ind w:right="0"/>
        <w:jc w:val="both"/>
        <w:rPr>
          <w:b w:val="1"/>
          <w:bCs w:val="1"/>
          <w:sz w:val="21"/>
          <w:szCs w:val="21"/>
          <w:rtl w:val="0"/>
          <w:lang w:val="nl-NL"/>
        </w:rPr>
      </w:pPr>
      <w:r>
        <w:rPr>
          <w:b w:val="1"/>
          <w:bCs w:val="1"/>
          <w:outline w:val="0"/>
          <w:color w:val="000000"/>
          <w:sz w:val="21"/>
          <w:szCs w:val="21"/>
          <w:u w:color="000000"/>
          <w:rtl w:val="0"/>
          <w:lang w:val="nl-NL"/>
          <w14:textFill>
            <w14:solidFill>
              <w14:srgbClr w14:val="000000"/>
            </w14:solidFill>
          </w14:textFill>
        </w:rPr>
        <w:t>Bloedonderzoek:</w:t>
      </w:r>
      <w:r>
        <w:rPr>
          <w:b w:val="0"/>
          <w:bCs w:val="0"/>
          <w:outline w:val="0"/>
          <w:color w:val="000000"/>
          <w:sz w:val="21"/>
          <w:szCs w:val="21"/>
          <w:u w:color="000000"/>
          <w:rtl w:val="0"/>
          <w:lang w:val="nl-NL"/>
          <w14:textFill>
            <w14:solidFill>
              <w14:srgbClr w14:val="000000"/>
            </w14:solidFill>
          </w14:textFill>
        </w:rPr>
        <w:t xml:space="preserve">  voor alle dieren afkomstig van niet IBR-vrije bedrijven is het nodig een bloedonderzoek uit te voeren op de aanwezigheid van IBR-gE antistoffen. Uiterlijk 31 januari 2025 dit onderzoek uit laten voeren. </w:t>
      </w:r>
      <w:r>
        <w:rPr>
          <w:b w:val="1"/>
          <w:bCs w:val="1"/>
          <w:outline w:val="0"/>
          <w:color w:val="000000"/>
          <w:sz w:val="21"/>
          <w:szCs w:val="21"/>
          <w:u w:color="000000"/>
          <w:rtl w:val="0"/>
          <w:lang w:val="nl-NL"/>
          <w14:textFill>
            <w14:solidFill>
              <w14:srgbClr w14:val="000000"/>
            </w14:solidFill>
          </w14:textFill>
        </w:rPr>
        <w:t>Bij het onderzoek vermelden: extra uitslag naar UBN nr. 8245142, 7722 KP, 7.</w:t>
      </w:r>
    </w:p>
    <w:p>
      <w:pPr>
        <w:pStyle w:val="List Paragraph"/>
        <w:numPr>
          <w:ilvl w:val="1"/>
          <w:numId w:val="2"/>
        </w:numPr>
        <w:bidi w:val="0"/>
        <w:spacing w:after="0" w:line="240" w:lineRule="auto"/>
        <w:ind w:right="0"/>
        <w:jc w:val="both"/>
        <w:rPr>
          <w:sz w:val="21"/>
          <w:szCs w:val="21"/>
          <w:rtl w:val="0"/>
          <w:lang w:val="nl-NL"/>
        </w:rPr>
      </w:pPr>
      <w:r>
        <w:rPr>
          <w:b w:val="1"/>
          <w:bCs w:val="1"/>
          <w:outline w:val="0"/>
          <w:color w:val="000000"/>
          <w:sz w:val="21"/>
          <w:szCs w:val="21"/>
          <w:u w:color="000000"/>
          <w:rtl w:val="0"/>
          <w:lang w:val="nl-NL"/>
          <w14:textFill>
            <w14:solidFill>
              <w14:srgbClr w14:val="000000"/>
            </w14:solidFill>
          </w14:textFill>
        </w:rPr>
        <w:t>Vaccinatie:</w:t>
      </w:r>
      <w:r>
        <w:rPr>
          <w:outline w:val="0"/>
          <w:color w:val="000000"/>
          <w:sz w:val="21"/>
          <w:szCs w:val="21"/>
          <w:u w:color="000000"/>
          <w:rtl w:val="0"/>
          <w:lang w:val="nl-NL"/>
          <w14:textFill>
            <w14:solidFill>
              <w14:srgbClr w14:val="000000"/>
            </w14:solidFill>
          </w14:textFill>
        </w:rPr>
        <w:t xml:space="preserve"> Dieren afkomstig van niet-vrije bedrijven moeten worden gevaccineerd tegen IBR. Dit kan op 3 manieren:</w:t>
      </w:r>
    </w:p>
    <w:p>
      <w:pPr>
        <w:pStyle w:val="List Paragraph"/>
        <w:numPr>
          <w:ilvl w:val="2"/>
          <w:numId w:val="2"/>
        </w:numPr>
        <w:bidi w:val="0"/>
        <w:spacing w:after="0" w:line="240" w:lineRule="auto"/>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 xml:space="preserve">Stalvaccinatie. Een stal-vaccinatie (mits dit tussen de 6 maanden (14 augustus 2024) en 2 weken (31 januari 2025) voorafgaand aan de keuring is uitgevoerd) is afdoende. </w:t>
      </w:r>
    </w:p>
    <w:p>
      <w:pPr>
        <w:pStyle w:val="List Paragraph"/>
        <w:numPr>
          <w:ilvl w:val="2"/>
          <w:numId w:val="2"/>
        </w:numPr>
        <w:bidi w:val="0"/>
        <w:spacing w:after="0" w:line="240" w:lineRule="auto"/>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Individuele vaccinatie met een levend vaccin. Tussen 6 maanden (14 augustus 2024) en 2 weken (31 januari 2025) voorafgaand aan de keuring.</w:t>
      </w:r>
    </w:p>
    <w:p>
      <w:pPr>
        <w:pStyle w:val="List Paragraph"/>
        <w:numPr>
          <w:ilvl w:val="2"/>
          <w:numId w:val="2"/>
        </w:numPr>
        <w:bidi w:val="0"/>
        <w:spacing w:after="0" w:line="240" w:lineRule="auto"/>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Individuele vaccinatie met een ge</w:t>
      </w:r>
      <w:r>
        <w:rPr>
          <w:outline w:val="0"/>
          <w:color w:val="000000"/>
          <w:sz w:val="21"/>
          <w:szCs w:val="21"/>
          <w:u w:color="000000"/>
          <w:rtl w:val="0"/>
          <w:lang w:val="nl-NL"/>
          <w14:textFill>
            <w14:solidFill>
              <w14:srgbClr w14:val="000000"/>
            </w14:solidFill>
          </w14:textFill>
        </w:rPr>
        <w:t>ï</w:t>
      </w:r>
      <w:r>
        <w:rPr>
          <w:outline w:val="0"/>
          <w:color w:val="000000"/>
          <w:sz w:val="21"/>
          <w:szCs w:val="21"/>
          <w:u w:color="000000"/>
          <w:rtl w:val="0"/>
          <w:lang w:val="nl-NL"/>
          <w14:textFill>
            <w14:solidFill>
              <w14:srgbClr w14:val="000000"/>
            </w14:solidFill>
          </w14:textFill>
        </w:rPr>
        <w:t xml:space="preserve">nactiveerd vaccin. Dit moet tweemaal plaatsvinden. Minimaal 5 weken (uiterlijk 8 januari 2025) en 2 weken (uiterlijk 31 januari 2025) voor aanvang van de show. </w:t>
      </w:r>
    </w:p>
    <w:p>
      <w:pPr>
        <w:pStyle w:val="List Paragraph"/>
        <w:numPr>
          <w:ilvl w:val="2"/>
          <w:numId w:val="2"/>
        </w:numPr>
        <w:bidi w:val="0"/>
        <w:spacing w:after="0" w:line="240" w:lineRule="auto"/>
        <w:ind w:right="0"/>
        <w:jc w:val="both"/>
        <w:rPr>
          <w:sz w:val="21"/>
          <w:szCs w:val="21"/>
          <w:rtl w:val="0"/>
          <w:lang w:val="nl-NL"/>
        </w:rPr>
      </w:pPr>
      <w:r>
        <w:rPr>
          <w:sz w:val="21"/>
          <w:szCs w:val="21"/>
          <w:rtl w:val="0"/>
          <w:lang w:val="nl-NL"/>
        </w:rPr>
        <w:t xml:space="preserve">Voor alle uitgevoerde vaccinaties is een vaccinatie-verklaring van de dierenarts nodig om toegelaten te worden op de keuring. De vaccinatieverklaring is te vinden op de website. </w:t>
      </w:r>
      <w:r>
        <w:rPr>
          <w:outline w:val="0"/>
          <w:color w:val="000000"/>
          <w:sz w:val="21"/>
          <w:szCs w:val="21"/>
          <w:u w:color="000000"/>
          <w:rtl w:val="0"/>
          <w:lang w:val="nl-NL"/>
          <w14:textFill>
            <w14:solidFill>
              <w14:srgbClr w14:val="000000"/>
            </w14:solidFill>
          </w14:textFill>
        </w:rPr>
        <w:t xml:space="preserve">De IBR-vaccinatieverklaring dient opgestuurd te worden naar </w:t>
      </w:r>
      <w:r>
        <w:rPr>
          <w:rStyle w:val="Hyperlink.0"/>
          <w:sz w:val="21"/>
          <w:szCs w:val="21"/>
        </w:rPr>
        <w:fldChar w:fldCharType="begin" w:fldLock="0"/>
      </w:r>
      <w:r>
        <w:rPr>
          <w:rStyle w:val="Hyperlink.0"/>
          <w:sz w:val="21"/>
          <w:szCs w:val="21"/>
        </w:rPr>
        <w:instrText xml:space="preserve"> HYPERLINK "mailto:wintershowzwolle@gmail.com"</w:instrText>
      </w:r>
      <w:r>
        <w:rPr>
          <w:rStyle w:val="Hyperlink.0"/>
          <w:sz w:val="21"/>
          <w:szCs w:val="21"/>
        </w:rPr>
        <w:fldChar w:fldCharType="separate" w:fldLock="0"/>
      </w:r>
      <w:r>
        <w:rPr>
          <w:rStyle w:val="Hyperlink.0"/>
          <w:sz w:val="21"/>
          <w:szCs w:val="21"/>
          <w:rtl w:val="0"/>
          <w:lang w:val="nl-NL"/>
        </w:rPr>
        <w:t>wintershowzwolle@gmail.com</w:t>
      </w:r>
      <w:r>
        <w:rPr>
          <w:sz w:val="21"/>
          <w:szCs w:val="21"/>
        </w:rPr>
        <w:fldChar w:fldCharType="end" w:fldLock="0"/>
      </w:r>
      <w:r>
        <w:rPr>
          <w:outline w:val="0"/>
          <w:color w:val="ff0000"/>
          <w:sz w:val="21"/>
          <w:szCs w:val="21"/>
          <w:u w:color="ff0000"/>
          <w:rtl w:val="0"/>
          <w:lang w:val="nl-NL"/>
          <w14:textFill>
            <w14:solidFill>
              <w14:srgbClr w14:val="FF0000"/>
            </w14:solidFill>
          </w14:textFill>
        </w:rPr>
        <w:t>.</w:t>
      </w:r>
      <w:r>
        <w:rPr>
          <w:sz w:val="21"/>
          <w:szCs w:val="21"/>
          <w:rtl w:val="0"/>
          <w:lang w:val="nl-NL"/>
        </w:rPr>
        <w:t xml:space="preserve"> </w:t>
      </w:r>
    </w:p>
    <w:p>
      <w:pPr>
        <w:pStyle w:val="Normal.0"/>
        <w:spacing w:after="0" w:line="240" w:lineRule="auto"/>
        <w:ind w:left="1416" w:firstLine="0"/>
        <w:jc w:val="both"/>
        <w:rPr>
          <w:sz w:val="21"/>
          <w:szCs w:val="21"/>
        </w:rPr>
      </w:pPr>
    </w:p>
    <w:p>
      <w:pPr>
        <w:pStyle w:val="Normal.0"/>
        <w:spacing w:after="0" w:line="240" w:lineRule="auto"/>
        <w:rPr>
          <w:b w:val="1"/>
          <w:bCs w:val="1"/>
          <w:outline w:val="0"/>
          <w:color w:val="000000"/>
          <w:sz w:val="21"/>
          <w:szCs w:val="21"/>
          <w:u w:color="000000"/>
          <w14:textFill>
            <w14:solidFill>
              <w14:srgbClr w14:val="000000"/>
            </w14:solidFill>
          </w14:textFill>
        </w:rPr>
      </w:pPr>
      <w:r>
        <w:rPr>
          <w:b w:val="1"/>
          <w:bCs w:val="1"/>
          <w:outline w:val="0"/>
          <w:color w:val="000000"/>
          <w:sz w:val="21"/>
          <w:szCs w:val="21"/>
          <w:u w:color="000000"/>
          <w:rtl w:val="0"/>
          <w:lang w:val="nl-NL"/>
          <w14:textFill>
            <w14:solidFill>
              <w14:srgbClr w14:val="000000"/>
            </w14:solidFill>
          </w14:textFill>
        </w:rPr>
        <w:t xml:space="preserve">3. BVD </w:t>
      </w:r>
    </w:p>
    <w:p>
      <w:pPr>
        <w:pStyle w:val="Normal.0"/>
        <w:spacing w:after="0" w:line="240" w:lineRule="auto"/>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 xml:space="preserve">De Wintershow Zwolle is een BVD-veilige keuring. Er worden alleen BVD-vrije dieren toegelaten. </w:t>
      </w:r>
    </w:p>
    <w:p>
      <w:pPr>
        <w:pStyle w:val="Normal.0"/>
        <w:spacing w:after="0" w:line="240" w:lineRule="auto"/>
        <w:rPr>
          <w:outline w:val="0"/>
          <w:color w:val="000000"/>
          <w:sz w:val="21"/>
          <w:szCs w:val="21"/>
          <w:u w:color="000000"/>
          <w14:textFill>
            <w14:solidFill>
              <w14:srgbClr w14:val="000000"/>
            </w14:solidFill>
          </w14:textFill>
        </w:rPr>
      </w:pPr>
    </w:p>
    <w:p>
      <w:pPr>
        <w:pStyle w:val="List Paragraph"/>
        <w:numPr>
          <w:ilvl w:val="0"/>
          <w:numId w:val="2"/>
        </w:numPr>
        <w:bidi w:val="0"/>
        <w:spacing w:after="0" w:line="240" w:lineRule="auto"/>
        <w:ind w:right="0"/>
        <w:jc w:val="left"/>
        <w:rPr>
          <w:sz w:val="21"/>
          <w:szCs w:val="21"/>
          <w:rtl w:val="0"/>
          <w:lang w:val="nl-NL"/>
        </w:rPr>
      </w:pPr>
      <w:r>
        <w:rPr>
          <w:outline w:val="0"/>
          <w:color w:val="000000"/>
          <w:sz w:val="21"/>
          <w:szCs w:val="21"/>
          <w:u w:color="000000"/>
          <w:rtl w:val="0"/>
          <w:lang w:val="nl-NL"/>
          <w14:textFill>
            <w14:solidFill>
              <w14:srgbClr w14:val="000000"/>
            </w14:solidFill>
          </w14:textFill>
        </w:rPr>
        <w:t xml:space="preserve">UBN: BVD-vrij: </w:t>
      </w:r>
    </w:p>
    <w:p>
      <w:pPr>
        <w:pStyle w:val="Normal.0"/>
        <w:spacing w:after="0" w:line="240" w:lineRule="auto"/>
        <w:ind w:left="360" w:firstLine="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 xml:space="preserve">Bedrijven die gecertificeerd BVD-virus vrij zijn hoeven geen actie te ondernemen. NB: Let op: zorg er voor dat de BVD bewaking (steekproef van 5 bloedmonsters nemen bij het jongvee) niet vlak voor of op de datum van de keuring verloopt! </w:t>
      </w:r>
    </w:p>
    <w:p>
      <w:pPr>
        <w:pStyle w:val="List Paragraph"/>
        <w:numPr>
          <w:ilvl w:val="0"/>
          <w:numId w:val="2"/>
        </w:numPr>
        <w:bidi w:val="0"/>
        <w:spacing w:after="0" w:line="240" w:lineRule="auto"/>
        <w:ind w:right="0"/>
        <w:jc w:val="left"/>
        <w:rPr>
          <w:sz w:val="21"/>
          <w:szCs w:val="21"/>
          <w:rtl w:val="0"/>
          <w:lang w:val="nl-NL"/>
        </w:rPr>
      </w:pPr>
      <w:r>
        <w:rPr>
          <w:outline w:val="0"/>
          <w:color w:val="000000"/>
          <w:sz w:val="21"/>
          <w:szCs w:val="21"/>
          <w:u w:color="000000"/>
          <w:rtl w:val="0"/>
          <w:lang w:val="nl-NL"/>
          <w14:textFill>
            <w14:solidFill>
              <w14:srgbClr w14:val="000000"/>
            </w14:solidFill>
          </w14:textFill>
        </w:rPr>
        <w:t>UBN: Niet BVD-vrij (onverdacht/verdacht/besmet/observatie/onbekend):</w:t>
      </w:r>
    </w:p>
    <w:p>
      <w:pPr>
        <w:pStyle w:val="Normal.0"/>
        <w:spacing w:after="0" w:line="240" w:lineRule="auto"/>
        <w:ind w:left="360" w:firstLine="0"/>
        <w:jc w:val="both"/>
        <w:rPr>
          <w:b w:val="1"/>
          <w:bCs w:val="1"/>
          <w:sz w:val="21"/>
          <w:szCs w:val="21"/>
        </w:rPr>
      </w:pPr>
      <w:r>
        <w:rPr>
          <w:outline w:val="0"/>
          <w:color w:val="000000"/>
          <w:sz w:val="21"/>
          <w:szCs w:val="21"/>
          <w:u w:color="000000"/>
          <w:rtl w:val="0"/>
          <w:lang w:val="nl-NL"/>
          <w14:textFill>
            <w14:solidFill>
              <w14:srgbClr w14:val="000000"/>
            </w14:solidFill>
          </w14:textFill>
        </w:rPr>
        <w:t>Alle dieren afkomstig van niet gecertificeerd BVD-vrije bedrijven dienen door middel van een bloedmonster onderzocht te worden op de aanwezigheid van het BVD-</w:t>
      </w:r>
      <w:r>
        <w:rPr>
          <w:outline w:val="0"/>
          <w:color w:val="000000"/>
          <w:sz w:val="21"/>
          <w:szCs w:val="21"/>
          <w:u w:val="single" w:color="000000"/>
          <w:rtl w:val="0"/>
          <w:lang w:val="nl-NL"/>
          <w14:textFill>
            <w14:solidFill>
              <w14:srgbClr w14:val="000000"/>
            </w14:solidFill>
          </w14:textFill>
        </w:rPr>
        <w:t>virus</w:t>
      </w:r>
      <w:r>
        <w:rPr>
          <w:outline w:val="0"/>
          <w:color w:val="000000"/>
          <w:sz w:val="21"/>
          <w:szCs w:val="21"/>
          <w:u w:color="000000"/>
          <w:rtl w:val="0"/>
          <w:lang w:val="nl-NL"/>
          <w14:textFill>
            <w14:solidFill>
              <w14:srgbClr w14:val="000000"/>
            </w14:solidFill>
          </w14:textFill>
        </w:rPr>
        <w:t xml:space="preserve">. Alleen BVD-virusvrije dieren worden tot de Wintershow Zwolle toegelaten. Gezien de doorlooptijd van het onderzoek </w:t>
      </w:r>
      <w:r>
        <w:rPr>
          <w:b w:val="1"/>
          <w:bCs w:val="1"/>
          <w:sz w:val="21"/>
          <w:szCs w:val="21"/>
          <w:rtl w:val="0"/>
          <w:lang w:val="nl-NL"/>
        </w:rPr>
        <w:t xml:space="preserve">uiterlijk 31 januari bloedtappen. </w:t>
      </w:r>
      <w:r>
        <w:rPr>
          <w:b w:val="1"/>
          <w:bCs w:val="1"/>
          <w:outline w:val="0"/>
          <w:color w:val="000000"/>
          <w:sz w:val="21"/>
          <w:szCs w:val="21"/>
          <w:u w:color="000000"/>
          <w:rtl w:val="0"/>
          <w:lang w:val="nl-NL"/>
          <w14:textFill>
            <w14:solidFill>
              <w14:srgbClr w14:val="000000"/>
            </w14:solidFill>
          </w14:textFill>
        </w:rPr>
        <w:t>Bij het onderzoek vermelden: extra UBN nr. 8245142, 7722KP,7</w:t>
      </w:r>
    </w:p>
    <w:p>
      <w:pPr>
        <w:pStyle w:val="Normal.0"/>
        <w:spacing w:after="0" w:line="240" w:lineRule="auto"/>
        <w:rPr>
          <w:outline w:val="0"/>
          <w:color w:val="000000"/>
          <w:sz w:val="21"/>
          <w:szCs w:val="21"/>
          <w:u w:color="000000"/>
          <w14:textFill>
            <w14:solidFill>
              <w14:srgbClr w14:val="000000"/>
            </w14:solidFill>
          </w14:textFill>
        </w:rPr>
      </w:pPr>
    </w:p>
    <w:p>
      <w:pPr>
        <w:pStyle w:val="Normal.0"/>
        <w:spacing w:after="0" w:line="240" w:lineRule="auto"/>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Indien al eerder een gecertificeerd onderzoek heeft plaatsgevonden op de aanwezigheid van BVD</w:t>
      </w:r>
      <w:r>
        <w:rPr>
          <w:outline w:val="0"/>
          <w:color w:val="000000"/>
          <w:sz w:val="21"/>
          <w:szCs w:val="21"/>
          <w:u w:val="single" w:color="000000"/>
          <w:rtl w:val="0"/>
          <w:lang w:val="nl-NL"/>
          <w14:textFill>
            <w14:solidFill>
              <w14:srgbClr w14:val="000000"/>
            </w14:solidFill>
          </w14:textFill>
        </w:rPr>
        <w:t>-virus</w:t>
      </w:r>
      <w:r>
        <w:rPr>
          <w:outline w:val="0"/>
          <w:color w:val="000000"/>
          <w:sz w:val="21"/>
          <w:szCs w:val="21"/>
          <w:u w:color="000000"/>
          <w:rtl w:val="0"/>
          <w:lang w:val="nl-NL"/>
          <w14:textFill>
            <w14:solidFill>
              <w14:srgbClr w14:val="000000"/>
            </w14:solidFill>
          </w14:textFill>
        </w:rPr>
        <w:t xml:space="preserve">, is de uitslag van dat onderzoek geldig, mits het rund op het moment van onderzoek ouder was dan 1 maand of dit een uitslag van een oorbiopt is. Deze uitslag per mail sturen naar </w:t>
      </w:r>
      <w:r>
        <w:rPr>
          <w:rStyle w:val="Hyperlink.1"/>
        </w:rPr>
        <w:fldChar w:fldCharType="begin" w:fldLock="0"/>
      </w:r>
      <w:r>
        <w:rPr>
          <w:rStyle w:val="Hyperlink.1"/>
        </w:rPr>
        <w:instrText xml:space="preserve"> HYPERLINK "mailto:wintershowzwolle@gmail.com"</w:instrText>
      </w:r>
      <w:r>
        <w:rPr>
          <w:rStyle w:val="Hyperlink.1"/>
        </w:rPr>
        <w:fldChar w:fldCharType="separate" w:fldLock="0"/>
      </w:r>
      <w:r>
        <w:rPr>
          <w:rStyle w:val="Hyperlink.1"/>
          <w:rtl w:val="0"/>
          <w:lang w:val="nl-NL"/>
        </w:rPr>
        <w:t>wintershowzwolle@gmail.com</w:t>
      </w:r>
      <w:r>
        <w:rPr/>
        <w:fldChar w:fldCharType="end" w:fldLock="0"/>
      </w:r>
      <w:r>
        <w:rPr>
          <w:outline w:val="0"/>
          <w:color w:val="000000"/>
          <w:sz w:val="21"/>
          <w:szCs w:val="21"/>
          <w:u w:color="000000"/>
          <w:rtl w:val="0"/>
          <w:lang w:val="nl-NL"/>
          <w14:textFill>
            <w14:solidFill>
              <w14:srgbClr w14:val="000000"/>
            </w14:solidFill>
          </w14:textFill>
        </w:rPr>
        <w:t>.</w:t>
      </w:r>
    </w:p>
    <w:p>
      <w:pPr>
        <w:pStyle w:val="Normal.0"/>
        <w:spacing w:after="0" w:line="240" w:lineRule="auto"/>
        <w:rPr>
          <w:outline w:val="0"/>
          <w:color w:val="000000"/>
          <w:sz w:val="21"/>
          <w:szCs w:val="21"/>
          <w:u w:color="000000"/>
          <w14:textFill>
            <w14:solidFill>
              <w14:srgbClr w14:val="000000"/>
            </w14:solidFill>
          </w14:textFill>
        </w:rPr>
      </w:pPr>
    </w:p>
    <w:p>
      <w:pPr>
        <w:pStyle w:val="Normal.0"/>
        <w:spacing w:after="0" w:line="240" w:lineRule="auto"/>
        <w:rPr>
          <w:b w:val="1"/>
          <w:bCs w:val="1"/>
          <w:sz w:val="21"/>
          <w:szCs w:val="21"/>
        </w:rPr>
      </w:pPr>
      <w:r>
        <w:rPr>
          <w:b w:val="1"/>
          <w:bCs w:val="1"/>
          <w:sz w:val="21"/>
          <w:szCs w:val="21"/>
          <w:rtl w:val="0"/>
          <w:lang w:val="nl-NL"/>
        </w:rPr>
        <w:t>4. ParaTBC</w:t>
      </w:r>
    </w:p>
    <w:p>
      <w:pPr>
        <w:pStyle w:val="Normal (Web)"/>
        <w:shd w:val="clear" w:color="auto" w:fill="ffffff"/>
        <w:spacing w:before="0" w:after="360"/>
        <w:jc w:val="both"/>
        <w:rPr>
          <w:rFonts w:ascii="Calibri" w:cs="Calibri" w:hAnsi="Calibri" w:eastAsia="Calibri"/>
          <w:sz w:val="21"/>
          <w:szCs w:val="21"/>
        </w:rPr>
      </w:pPr>
      <w:r>
        <w:rPr>
          <w:rFonts w:ascii="Calibri" w:hAnsi="Calibri"/>
          <w:sz w:val="21"/>
          <w:szCs w:val="21"/>
          <w:rtl w:val="0"/>
          <w:lang w:val="nl-NL"/>
        </w:rPr>
        <w:t>De gezondheidsprogramma</w:t>
      </w:r>
      <w:r>
        <w:rPr>
          <w:rFonts w:ascii="Calibri" w:hAnsi="Calibri" w:hint="default"/>
          <w:sz w:val="21"/>
          <w:szCs w:val="21"/>
          <w:rtl w:val="0"/>
          <w:lang w:val="nl-NL"/>
        </w:rPr>
        <w:t>’</w:t>
      </w:r>
      <w:r>
        <w:rPr>
          <w:rFonts w:ascii="Calibri" w:hAnsi="Calibri"/>
          <w:sz w:val="21"/>
          <w:szCs w:val="21"/>
          <w:rtl w:val="0"/>
          <w:lang w:val="nl-NL"/>
        </w:rPr>
        <w:t>s voor paratuberculose (paratbc) zijn per november 2023 veranderd. Dit heeft ook invloed op de regels rondom rundveekeuringen. Als organisatie hebben wij besloten om te kiezen voor het organiseren van een paratbc-veilige rundveekeuring. Voor inzenders houdt dit het volgende in:</w:t>
      </w:r>
    </w:p>
    <w:p>
      <w:pPr>
        <w:pStyle w:val="Normal (Web)"/>
        <w:numPr>
          <w:ilvl w:val="0"/>
          <w:numId w:val="2"/>
        </w:numPr>
        <w:shd w:val="clear" w:color="auto" w:fill="ffffff"/>
        <w:bidi w:val="0"/>
        <w:spacing w:before="0" w:after="0"/>
        <w:ind w:right="0"/>
        <w:jc w:val="both"/>
        <w:rPr>
          <w:rFonts w:ascii="Calibri" w:hAnsi="Calibri"/>
          <w:sz w:val="21"/>
          <w:szCs w:val="21"/>
          <w:rtl w:val="0"/>
          <w:lang w:val="nl-NL"/>
        </w:rPr>
      </w:pPr>
      <w:r>
        <w:rPr>
          <w:rStyle w:val="Strong"/>
          <w:rFonts w:ascii="Calibri" w:hAnsi="Calibri"/>
          <w:b w:val="1"/>
          <w:bCs w:val="1"/>
          <w:sz w:val="21"/>
          <w:szCs w:val="21"/>
          <w:rtl w:val="0"/>
          <w:lang w:val="nl-NL"/>
        </w:rPr>
        <w:t>Paratbc status 6 t/m 10 en paratbc-status A</w:t>
      </w:r>
      <w:r>
        <w:rPr>
          <w:rFonts w:ascii="Calibri" w:hAnsi="Calibri" w:hint="default"/>
          <w:sz w:val="21"/>
          <w:szCs w:val="21"/>
          <w:rtl w:val="0"/>
          <w:lang w:val="nl-NL"/>
        </w:rPr>
        <w:t> </w:t>
      </w:r>
      <w:r>
        <w:rPr>
          <w:rFonts w:ascii="Calibri" w:hAnsi="Calibri"/>
          <w:sz w:val="21"/>
          <w:szCs w:val="21"/>
          <w:rtl w:val="0"/>
          <w:lang w:val="nl-NL"/>
        </w:rPr>
        <w:t>hoeven geen maatregelen te nemen voor deelname aan de keuring en behouden hun status.</w:t>
      </w:r>
    </w:p>
    <w:p>
      <w:pPr>
        <w:pStyle w:val="Normal (Web)"/>
        <w:shd w:val="clear" w:color="auto" w:fill="ffffff"/>
        <w:spacing w:before="0" w:after="0"/>
        <w:ind w:left="720" w:firstLine="0"/>
        <w:jc w:val="both"/>
        <w:rPr>
          <w:rFonts w:ascii="Calibri" w:cs="Calibri" w:hAnsi="Calibri" w:eastAsia="Calibri"/>
          <w:sz w:val="21"/>
          <w:szCs w:val="21"/>
        </w:rPr>
      </w:pPr>
    </w:p>
    <w:p>
      <w:pPr>
        <w:pStyle w:val="Normal (Web)"/>
        <w:numPr>
          <w:ilvl w:val="0"/>
          <w:numId w:val="2"/>
        </w:numPr>
        <w:shd w:val="clear" w:color="auto" w:fill="ffffff"/>
        <w:bidi w:val="0"/>
        <w:spacing w:before="0" w:after="0"/>
        <w:ind w:right="0"/>
        <w:jc w:val="both"/>
        <w:rPr>
          <w:rFonts w:ascii="Calibri" w:hAnsi="Calibri"/>
          <w:sz w:val="21"/>
          <w:szCs w:val="21"/>
          <w:rtl w:val="0"/>
          <w:lang w:val="nl-NL"/>
        </w:rPr>
      </w:pPr>
      <w:r>
        <w:rPr>
          <w:rStyle w:val="Strong"/>
          <w:rFonts w:ascii="Calibri" w:hAnsi="Calibri"/>
          <w:b w:val="1"/>
          <w:bCs w:val="1"/>
          <w:sz w:val="21"/>
          <w:szCs w:val="21"/>
          <w:rtl w:val="0"/>
          <w:lang w:val="nl-NL"/>
        </w:rPr>
        <w:t>Paratbc-status B, C, in observatie of onbekend. Van alle deelnemende dieren individueel mestonderzoek (PCR, alle leeftijden) laten uitvoeren, met daarbij een gunstige uitslag voor paratbc (niet aangetoond).</w:t>
      </w:r>
      <w:r>
        <w:rPr>
          <w:rFonts w:ascii="Calibri" w:hAnsi="Calibri"/>
          <w:sz w:val="21"/>
          <w:szCs w:val="21"/>
          <w:rtl w:val="0"/>
          <w:lang w:val="nl-NL"/>
        </w:rPr>
        <w:t xml:space="preserve"> Dit mestonderzoek mag maximaal 6 weken (dus na 1 januari 2025) voor de keuring plaatsvinden. Om teleurstelling te voorkomen, de doorlooptijd van het mestonderzoek bij de GD kan 6 werkdagen bedragen, dus wees op tijd met bemonsteren. Vermeld bij het inschrijven van het mestonderzoek naast uw eigen UBN ook het UBN van de Wintershow </w:t>
      </w:r>
      <w:r>
        <w:rPr>
          <w:rFonts w:ascii="Calibri" w:hAnsi="Calibri"/>
          <w:b w:val="1"/>
          <w:bCs w:val="1"/>
          <w:outline w:val="0"/>
          <w:color w:val="000000"/>
          <w:sz w:val="21"/>
          <w:szCs w:val="21"/>
          <w:u w:color="000000"/>
          <w:rtl w:val="0"/>
          <w:lang w:val="nl-NL"/>
          <w14:textFill>
            <w14:solidFill>
              <w14:srgbClr w14:val="000000"/>
            </w14:solidFill>
          </w14:textFill>
        </w:rPr>
        <w:t>UBN nr. 8245142, 7722KP,7</w:t>
      </w:r>
      <w:r>
        <w:rPr>
          <w:rFonts w:ascii="Calibri" w:hAnsi="Calibri"/>
          <w:outline w:val="0"/>
          <w:color w:val="ff0000"/>
          <w:sz w:val="21"/>
          <w:szCs w:val="21"/>
          <w:u w:color="ff0000"/>
          <w:rtl w:val="0"/>
          <w:lang w:val="nl-NL"/>
          <w14:textFill>
            <w14:solidFill>
              <w14:srgbClr w14:val="FF0000"/>
            </w14:solidFill>
          </w14:textFill>
        </w:rPr>
        <w:t xml:space="preserve">. </w:t>
      </w:r>
      <w:r>
        <w:rPr>
          <w:rFonts w:ascii="Calibri" w:hAnsi="Calibri"/>
          <w:sz w:val="21"/>
          <w:szCs w:val="21"/>
          <w:rtl w:val="0"/>
          <w:lang w:val="nl-NL"/>
        </w:rPr>
        <w:t>Indien de Wintershow niet bij de inschrijving vermeld wordt, dient de betreffende uitslag worden opgestuurd worden naar</w:t>
      </w:r>
      <w:r>
        <w:rPr>
          <w:rFonts w:ascii="Calibri" w:hAnsi="Calibri" w:hint="default"/>
          <w:sz w:val="21"/>
          <w:szCs w:val="21"/>
          <w:rtl w:val="0"/>
          <w:lang w:val="nl-NL"/>
        </w:rPr>
        <w:t> </w:t>
      </w:r>
      <w:r>
        <w:rPr>
          <w:rStyle w:val="Hyperlink.2"/>
          <w:rFonts w:ascii="Calibri" w:cs="Calibri" w:hAnsi="Calibri" w:eastAsia="Calibri"/>
          <w:sz w:val="21"/>
          <w:szCs w:val="21"/>
        </w:rPr>
        <w:fldChar w:fldCharType="begin" w:fldLock="0"/>
      </w:r>
      <w:r>
        <w:rPr>
          <w:rStyle w:val="Hyperlink.2"/>
          <w:rFonts w:ascii="Calibri" w:cs="Calibri" w:hAnsi="Calibri" w:eastAsia="Calibri"/>
          <w:sz w:val="21"/>
          <w:szCs w:val="21"/>
        </w:rPr>
        <w:instrText xml:space="preserve"> HYPERLINK "mailto:wintershowzwolle@gmail.com"</w:instrText>
      </w:r>
      <w:r>
        <w:rPr>
          <w:rStyle w:val="Hyperlink.2"/>
          <w:rFonts w:ascii="Calibri" w:cs="Calibri" w:hAnsi="Calibri" w:eastAsia="Calibri"/>
          <w:sz w:val="21"/>
          <w:szCs w:val="21"/>
        </w:rPr>
        <w:fldChar w:fldCharType="separate" w:fldLock="0"/>
      </w:r>
      <w:r>
        <w:rPr>
          <w:rStyle w:val="Hyperlink.2"/>
          <w:rFonts w:ascii="Calibri" w:hAnsi="Calibri"/>
          <w:sz w:val="21"/>
          <w:szCs w:val="21"/>
          <w:rtl w:val="0"/>
          <w:lang w:val="nl-NL"/>
        </w:rPr>
        <w:t>wintershowzwolle@gmail.com</w:t>
      </w:r>
      <w:r>
        <w:rPr>
          <w:rFonts w:ascii="Calibri" w:cs="Calibri" w:hAnsi="Calibri" w:eastAsia="Calibri"/>
          <w:sz w:val="21"/>
          <w:szCs w:val="21"/>
        </w:rPr>
        <w:fldChar w:fldCharType="end" w:fldLock="0"/>
      </w:r>
    </w:p>
    <w:p>
      <w:pPr>
        <w:pStyle w:val="Normal (Web)"/>
        <w:shd w:val="clear" w:color="auto" w:fill="ffffff"/>
        <w:spacing w:before="0" w:after="360"/>
        <w:ind w:left="708" w:firstLine="0"/>
        <w:jc w:val="both"/>
        <w:rPr>
          <w:rFonts w:ascii="Calibri" w:cs="Calibri" w:hAnsi="Calibri" w:eastAsia="Calibri"/>
          <w:sz w:val="21"/>
          <w:szCs w:val="21"/>
        </w:rPr>
      </w:pPr>
      <w:r>
        <w:rPr>
          <w:rFonts w:ascii="Calibri" w:cs="Calibri" w:hAnsi="Calibri" w:eastAsia="Calibri"/>
          <w:sz w:val="21"/>
          <w:szCs w:val="21"/>
        </w:rPr>
        <w:br w:type="textWrapping"/>
      </w:r>
      <w:r>
        <w:rPr>
          <w:rFonts w:ascii="Calibri" w:hAnsi="Calibri"/>
          <w:b w:val="1"/>
          <w:bCs w:val="1"/>
          <w:sz w:val="21"/>
          <w:szCs w:val="21"/>
          <w:u w:val="single"/>
          <w:rtl w:val="0"/>
          <w:lang w:val="nl-NL"/>
        </w:rPr>
        <w:t xml:space="preserve">Notabene: </w:t>
      </w:r>
      <w:r>
        <w:rPr>
          <w:rFonts w:ascii="Calibri" w:hAnsi="Calibri"/>
          <w:sz w:val="21"/>
          <w:szCs w:val="21"/>
          <w:rtl w:val="0"/>
          <w:lang w:val="nl-NL"/>
        </w:rPr>
        <w:t xml:space="preserve">Let op: een positieve uitslag op ParaTBC betekent dat dit dier binnen 6 weken afgevoerd zal moeten worden van het bedrijf om niet terug te vallen naar status C. Binnen deze 6 weken is </w:t>
      </w:r>
      <w:r>
        <w:rPr>
          <w:rFonts w:ascii="Calibri" w:hAnsi="Calibri" w:hint="default"/>
          <w:sz w:val="21"/>
          <w:szCs w:val="21"/>
          <w:rtl w:val="0"/>
          <w:lang w:val="nl-NL"/>
        </w:rPr>
        <w:t>éé</w:t>
      </w:r>
      <w:r>
        <w:rPr>
          <w:rFonts w:ascii="Calibri" w:hAnsi="Calibri"/>
          <w:sz w:val="21"/>
          <w:szCs w:val="21"/>
          <w:rtl w:val="0"/>
          <w:lang w:val="nl-NL"/>
        </w:rPr>
        <w:t xml:space="preserve">n hertest mogelijk, waarvan de uitslag bindend is. </w:t>
      </w:r>
    </w:p>
    <w:p>
      <w:pPr>
        <w:pStyle w:val="Normal (Web)"/>
        <w:shd w:val="clear" w:color="auto" w:fill="ffffff"/>
        <w:spacing w:before="0" w:after="0"/>
        <w:jc w:val="both"/>
        <w:rPr>
          <w:rFonts w:ascii="Calibri" w:cs="Calibri" w:hAnsi="Calibri" w:eastAsia="Calibri"/>
          <w:b w:val="1"/>
          <w:bCs w:val="1"/>
          <w:outline w:val="0"/>
          <w:color w:val="000000"/>
          <w:sz w:val="21"/>
          <w:szCs w:val="21"/>
          <w:u w:color="000000"/>
          <w14:textFill>
            <w14:solidFill>
              <w14:srgbClr w14:val="000000"/>
            </w14:solidFill>
          </w14:textFill>
        </w:rPr>
      </w:pPr>
      <w:r>
        <w:rPr>
          <w:rFonts w:ascii="Calibri" w:hAnsi="Calibri"/>
          <w:b w:val="1"/>
          <w:bCs w:val="1"/>
          <w:sz w:val="21"/>
          <w:szCs w:val="21"/>
          <w:rtl w:val="0"/>
          <w:lang w:val="nl-NL"/>
        </w:rPr>
        <w:t xml:space="preserve">5. </w:t>
      </w:r>
      <w:r>
        <w:rPr>
          <w:rFonts w:ascii="Calibri" w:hAnsi="Calibri"/>
          <w:b w:val="1"/>
          <w:bCs w:val="1"/>
          <w:outline w:val="0"/>
          <w:color w:val="000000"/>
          <w:sz w:val="21"/>
          <w:szCs w:val="21"/>
          <w:u w:color="000000"/>
          <w:rtl w:val="0"/>
          <w:lang w:val="nl-NL"/>
          <w14:textFill>
            <w14:solidFill>
              <w14:srgbClr w14:val="000000"/>
            </w14:solidFill>
          </w14:textFill>
        </w:rPr>
        <w:t xml:space="preserve"> Salmonella</w:t>
      </w:r>
    </w:p>
    <w:p>
      <w:pPr>
        <w:pStyle w:val="Normal (Web)"/>
        <w:shd w:val="clear" w:color="auto" w:fill="ffffff"/>
        <w:spacing w:before="0" w:after="360"/>
        <w:jc w:val="both"/>
        <w:rPr>
          <w:rFonts w:ascii="Calibri" w:cs="Calibri" w:hAnsi="Calibri" w:eastAsia="Calibri"/>
          <w:b w:val="1"/>
          <w:bCs w:val="1"/>
          <w:outline w:val="0"/>
          <w:color w:val="000000"/>
          <w:sz w:val="21"/>
          <w:szCs w:val="21"/>
          <w:u w:color="000000"/>
          <w14:textFill>
            <w14:solidFill>
              <w14:srgbClr w14:val="000000"/>
            </w14:solidFill>
          </w14:textFill>
        </w:rPr>
      </w:pPr>
      <w:r>
        <w:rPr>
          <w:rFonts w:ascii="Calibri" w:hAnsi="Calibri"/>
          <w:outline w:val="0"/>
          <w:color w:val="000000"/>
          <w:sz w:val="21"/>
          <w:szCs w:val="21"/>
          <w:u w:color="000000"/>
          <w:rtl w:val="0"/>
          <w:lang w:val="nl-NL"/>
          <w14:textFill>
            <w14:solidFill>
              <w14:srgbClr w14:val="000000"/>
            </w14:solidFill>
          </w14:textFill>
        </w:rPr>
        <w:t>De Wintershow Zwolle is geen vrije keuring voor Salmonella. Wij verwachten wel van de deelnemende bedrijven dat zij, wanneer ze tankmelk positief zijn, hun verantwoordelijkheid nemen door de keuringsdieren te middels een bloedonderzoek laten onderzoeken op antistoffen tegen Salmonella. Wanneer de uitslag positief is vragen wij deze dieren thuis te laten om zo een mogelijke besmetting van andere deelnemers te voorkomen.</w:t>
      </w:r>
    </w:p>
    <w:p>
      <w:pPr>
        <w:pStyle w:val="Normal.0"/>
        <w:spacing w:after="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Bedrijven met een offici</w:t>
      </w:r>
      <w:r>
        <w:rPr>
          <w:outline w:val="0"/>
          <w:color w:val="000000"/>
          <w:sz w:val="21"/>
          <w:szCs w:val="21"/>
          <w:u w:color="000000"/>
          <w:rtl w:val="0"/>
          <w:lang w:val="nl-NL"/>
          <w14:textFill>
            <w14:solidFill>
              <w14:srgbClr w14:val="000000"/>
            </w14:solidFill>
          </w14:textFill>
        </w:rPr>
        <w:t>ë</w:t>
      </w:r>
      <w:r>
        <w:rPr>
          <w:outline w:val="0"/>
          <w:color w:val="000000"/>
          <w:sz w:val="21"/>
          <w:szCs w:val="21"/>
          <w:u w:color="000000"/>
          <w:rtl w:val="0"/>
          <w:lang w:val="nl-NL"/>
          <w14:textFill>
            <w14:solidFill>
              <w14:srgbClr w14:val="000000"/>
            </w14:solidFill>
          </w14:textFill>
        </w:rPr>
        <w:t xml:space="preserve">le GD-Salmonella vrije status (dit is wat anders dan de tankmelkmonitoring via de Q-lip die voor alle melkgevende bedrijven geldt) zullen er rekening mee moeten houden dat ze hun dieren bij terugkomst zullen moeten laten bloedtappen op de aanwezigheid van Salmonella antistoffen. Het advies is om dit niet eerder dan twee weken na terugkomst te doen.  </w:t>
      </w:r>
    </w:p>
    <w:p>
      <w:pPr>
        <w:pStyle w:val="Normal.0"/>
        <w:spacing w:after="0"/>
        <w:jc w:val="both"/>
        <w:rPr>
          <w:sz w:val="21"/>
          <w:szCs w:val="21"/>
        </w:rPr>
      </w:pPr>
    </w:p>
    <w:p>
      <w:pPr>
        <w:pStyle w:val="Normal.0"/>
        <w:spacing w:after="0"/>
        <w:rPr>
          <w:b w:val="1"/>
          <w:bCs w:val="1"/>
          <w:outline w:val="0"/>
          <w:color w:val="000000"/>
          <w:sz w:val="21"/>
          <w:szCs w:val="21"/>
          <w:u w:color="000000"/>
          <w14:textFill>
            <w14:solidFill>
              <w14:srgbClr w14:val="000000"/>
            </w14:solidFill>
          </w14:textFill>
        </w:rPr>
      </w:pPr>
      <w:r>
        <w:rPr>
          <w:b w:val="1"/>
          <w:bCs w:val="1"/>
          <w:outline w:val="0"/>
          <w:color w:val="000000"/>
          <w:sz w:val="21"/>
          <w:szCs w:val="21"/>
          <w:u w:color="000000"/>
          <w:rtl w:val="0"/>
          <w:lang w:val="nl-NL"/>
          <w14:textFill>
            <w14:solidFill>
              <w14:srgbClr w14:val="000000"/>
            </w14:solidFill>
          </w14:textFill>
        </w:rPr>
        <w:t>6. Overige eisen</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Dieren die aangevoerd worden dienen minimaal 21 dagen aaneengesloten op 1 locatie van het bedrijf te zijn gehuisvest. (Uitzondering op de regel geldt bij dieren die eerder een erkende rundveeshow hebben bezocht).</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Er moet een klinische inspectie plaatsvinden door de bedrijfsdierenarts van de aangemelde dieren en de gehele veestapel. Deze inspectie moet maximaal 5 dagen voor de Wintershow Zwolle uitgevoerd worden. Van de inspectie moet een verklaring afgegeven worden, welke op de dag van de keuring overhandigd dient te worden aan de controleur op het keuringsterrein.</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 xml:space="preserve">Het vervoer van de dieren moet gebeuren in een daarvoor goedgekeurd vervoermiddel, hierbij moet een op kenteken afgegeven ontsmettingsboekje overlegd kunnen worden. Indien u niet in het bezit bent van een ontsmettingsboekje kunt u het formulier </w:t>
      </w:r>
      <w:r>
        <w:rPr>
          <w:outline w:val="0"/>
          <w:color w:val="000000"/>
          <w:sz w:val="21"/>
          <w:szCs w:val="21"/>
          <w:u w:color="000000"/>
          <w:rtl w:val="0"/>
          <w:lang w:val="nl-NL"/>
          <w14:textFill>
            <w14:solidFill>
              <w14:srgbClr w14:val="000000"/>
            </w14:solidFill>
          </w14:textFill>
        </w:rPr>
        <w:t>‘</w:t>
      </w:r>
      <w:r>
        <w:rPr>
          <w:outline w:val="0"/>
          <w:color w:val="000000"/>
          <w:sz w:val="21"/>
          <w:szCs w:val="21"/>
          <w:u w:color="000000"/>
          <w:rtl w:val="0"/>
          <w:lang w:val="nl-NL"/>
          <w14:textFill>
            <w14:solidFill>
              <w14:srgbClr w14:val="000000"/>
            </w14:solidFill>
          </w14:textFill>
        </w:rPr>
        <w:t>ontsmettingsboekje</w:t>
      </w:r>
      <w:r>
        <w:rPr>
          <w:outline w:val="0"/>
          <w:color w:val="000000"/>
          <w:sz w:val="21"/>
          <w:szCs w:val="21"/>
          <w:u w:color="000000"/>
          <w:rtl w:val="0"/>
          <w:lang w:val="nl-NL"/>
          <w14:textFill>
            <w14:solidFill>
              <w14:srgbClr w14:val="000000"/>
            </w14:solidFill>
          </w14:textFill>
        </w:rPr>
        <w:t xml:space="preserve">’ </w:t>
      </w:r>
      <w:r>
        <w:rPr>
          <w:outline w:val="0"/>
          <w:color w:val="000000"/>
          <w:sz w:val="21"/>
          <w:szCs w:val="21"/>
          <w:u w:color="000000"/>
          <w:rtl w:val="0"/>
          <w:lang w:val="nl-NL"/>
          <w14:textFill>
            <w14:solidFill>
              <w14:srgbClr w14:val="000000"/>
            </w14:solidFill>
          </w14:textFill>
        </w:rPr>
        <w:t>downloaden vanaf de website.</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Na afloop van de keuring dienen de dieren terug te gaan naar de locatie van herkomst.</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De aangevoerde dieren dienen VERPLICHT voorzien te zijn van 2 oormerken. Dieren die niet aan deze voorwaarde voldoen worden niet toegelaten.</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 xml:space="preserve">De verantwoordelijkheid omtrent de gepubliceerde afstammings- en productiegegevens berust bij de eigenaar. </w:t>
      </w:r>
    </w:p>
    <w:p>
      <w:pPr>
        <w:pStyle w:val="List Paragraph"/>
        <w:numPr>
          <w:ilvl w:val="0"/>
          <w:numId w:val="4"/>
        </w:numPr>
        <w:bidi w:val="0"/>
        <w:spacing w:after="0"/>
        <w:ind w:right="0"/>
        <w:jc w:val="both"/>
        <w:rPr>
          <w:sz w:val="21"/>
          <w:szCs w:val="21"/>
          <w:rtl w:val="0"/>
          <w:lang w:val="nl-NL"/>
        </w:rPr>
      </w:pPr>
      <w:r>
        <w:rPr>
          <w:outline w:val="0"/>
          <w:color w:val="000000"/>
          <w:sz w:val="21"/>
          <w:szCs w:val="21"/>
          <w:u w:color="000000"/>
          <w:rtl w:val="0"/>
          <w:lang w:val="nl-NL"/>
          <w14:textFill>
            <w14:solidFill>
              <w14:srgbClr w14:val="000000"/>
            </w14:solidFill>
          </w14:textFill>
        </w:rPr>
        <w:t>De commissie behoudt zich het recht voor in bepaalde gevallen af te wijken van dit vraagprogramma. N.B. indien de opgave het toelaat worden roodbont, zwartbont en Jersey apart gekeurd.</w:t>
      </w:r>
    </w:p>
    <w:p>
      <w:pPr>
        <w:pStyle w:val="Normal.0"/>
        <w:rPr>
          <w:b w:val="1"/>
          <w:bCs w:val="1"/>
          <w:outline w:val="0"/>
          <w:color w:val="000000"/>
          <w:sz w:val="21"/>
          <w:szCs w:val="21"/>
          <w:u w:color="000000"/>
          <w14:textFill>
            <w14:solidFill>
              <w14:srgbClr w14:val="000000"/>
            </w14:solidFill>
          </w14:textFill>
        </w:rPr>
      </w:pPr>
    </w:p>
    <w:p>
      <w:pPr>
        <w:pStyle w:val="Normal.0"/>
        <w:spacing w:after="0"/>
        <w:jc w:val="both"/>
        <w:rPr>
          <w:b w:val="1"/>
          <w:bCs w:val="1"/>
          <w:sz w:val="21"/>
          <w:szCs w:val="21"/>
        </w:rPr>
      </w:pPr>
      <w:r>
        <w:rPr>
          <w:b w:val="1"/>
          <w:bCs w:val="1"/>
          <w:sz w:val="21"/>
          <w:szCs w:val="21"/>
          <w:rtl w:val="0"/>
          <w:lang w:val="nl-NL"/>
        </w:rPr>
        <w:t>7. Aanvullende opmerkingen met betrekking tot diergezondheid</w:t>
      </w:r>
    </w:p>
    <w:p>
      <w:pPr>
        <w:pStyle w:val="Normal (Web)"/>
        <w:numPr>
          <w:ilvl w:val="0"/>
          <w:numId w:val="2"/>
        </w:numPr>
        <w:shd w:val="clear" w:color="auto" w:fill="ffffff"/>
        <w:bidi w:val="0"/>
        <w:spacing w:before="0" w:after="0"/>
        <w:ind w:right="0"/>
        <w:jc w:val="both"/>
        <w:rPr>
          <w:rFonts w:ascii="Calibri" w:hAnsi="Calibri"/>
          <w:sz w:val="21"/>
          <w:szCs w:val="21"/>
          <w:rtl w:val="0"/>
          <w:lang w:val="nl-NL"/>
        </w:rPr>
      </w:pPr>
      <w:r>
        <w:rPr>
          <w:rFonts w:ascii="Calibri" w:hAnsi="Calibri"/>
          <w:sz w:val="21"/>
          <w:szCs w:val="21"/>
          <w:rtl w:val="0"/>
          <w:lang w:val="nl-NL"/>
        </w:rPr>
        <w:t xml:space="preserve">Met het opgeven van de dieren machtigt u de organisatie om de gezondheid statussen van de betreffende bedrijven en dieren in te zien via de Gezondheidsdienst voor dieren. </w:t>
      </w:r>
    </w:p>
    <w:p>
      <w:pPr>
        <w:pStyle w:val="Normal (Web)"/>
        <w:numPr>
          <w:ilvl w:val="0"/>
          <w:numId w:val="2"/>
        </w:numPr>
        <w:shd w:val="clear" w:color="auto" w:fill="ffffff"/>
        <w:bidi w:val="0"/>
        <w:spacing w:before="0" w:after="0"/>
        <w:ind w:right="0"/>
        <w:jc w:val="both"/>
        <w:rPr>
          <w:rFonts w:ascii="Calibri" w:hAnsi="Calibri"/>
          <w:sz w:val="21"/>
          <w:szCs w:val="21"/>
          <w:rtl w:val="0"/>
          <w:lang w:val="nl-NL"/>
        </w:rPr>
      </w:pPr>
      <w:r>
        <w:rPr>
          <w:rFonts w:ascii="Calibri" w:hAnsi="Calibri"/>
          <w:sz w:val="21"/>
          <w:szCs w:val="21"/>
          <w:rtl w:val="0"/>
          <w:lang w:val="nl-NL"/>
        </w:rPr>
        <w:t>Ondanks alle toelatingseisen, hygi</w:t>
      </w:r>
      <w:r>
        <w:rPr>
          <w:rFonts w:ascii="Calibri" w:hAnsi="Calibri" w:hint="default"/>
          <w:sz w:val="21"/>
          <w:szCs w:val="21"/>
          <w:rtl w:val="0"/>
          <w:lang w:val="nl-NL"/>
        </w:rPr>
        <w:t>ë</w:t>
      </w:r>
      <w:r>
        <w:rPr>
          <w:rFonts w:ascii="Calibri" w:hAnsi="Calibri"/>
          <w:sz w:val="21"/>
          <w:szCs w:val="21"/>
          <w:rtl w:val="0"/>
          <w:lang w:val="nl-NL"/>
        </w:rPr>
        <w:t>neprotocollen en overige voorzorgsmaatregelen brengt deelname aan een veekeuring altijd risico</w:t>
      </w:r>
      <w:r>
        <w:rPr>
          <w:rFonts w:ascii="Calibri" w:hAnsi="Calibri" w:hint="default"/>
          <w:sz w:val="21"/>
          <w:szCs w:val="21"/>
          <w:rtl w:val="0"/>
          <w:lang w:val="nl-NL"/>
        </w:rPr>
        <w:t>’</w:t>
      </w:r>
      <w:r>
        <w:rPr>
          <w:rFonts w:ascii="Calibri" w:hAnsi="Calibri"/>
          <w:sz w:val="21"/>
          <w:szCs w:val="21"/>
          <w:rtl w:val="0"/>
          <w:lang w:val="nl-NL"/>
        </w:rPr>
        <w:t xml:space="preserve">s met zich mee m.b.t. het oplopen van dierziektes. Het is goed om hier bewust van te zijn en als deelnemer of als toeschouwer ook de veiligheid van uw eigen vee en dat van anderen altijd in gedachten te houden. </w:t>
      </w:r>
    </w:p>
    <w:p>
      <w:pPr>
        <w:pStyle w:val="Normal (Web)"/>
        <w:numPr>
          <w:ilvl w:val="0"/>
          <w:numId w:val="2"/>
        </w:numPr>
        <w:shd w:val="clear" w:color="auto" w:fill="ffffff"/>
        <w:bidi w:val="0"/>
        <w:spacing w:before="0" w:after="0"/>
        <w:ind w:right="0"/>
        <w:jc w:val="both"/>
        <w:rPr>
          <w:rFonts w:ascii="Calibri" w:hAnsi="Calibri"/>
          <w:sz w:val="21"/>
          <w:szCs w:val="21"/>
          <w:rtl w:val="0"/>
          <w:lang w:val="nl-NL"/>
        </w:rPr>
      </w:pPr>
      <w:r>
        <w:rPr>
          <w:rFonts w:ascii="Calibri" w:hAnsi="Calibri"/>
          <w:sz w:val="21"/>
          <w:szCs w:val="21"/>
          <w:rtl w:val="0"/>
          <w:lang w:val="nl-NL"/>
        </w:rPr>
        <w:t>Op de website van de GD is de wegwijzer Rundveekeuringen te vinden. Hierin staat ook duidelijk de gevolgen voor statussen voor verschillende ziektes uitgelegd.</w:t>
      </w:r>
    </w:p>
    <w:p>
      <w:pPr>
        <w:pStyle w:val="Normal (Web)"/>
        <w:numPr>
          <w:ilvl w:val="0"/>
          <w:numId w:val="2"/>
        </w:numPr>
        <w:shd w:val="clear" w:color="auto" w:fill="ffffff"/>
        <w:bidi w:val="0"/>
        <w:spacing w:before="0" w:after="0"/>
        <w:ind w:right="0"/>
        <w:jc w:val="both"/>
        <w:rPr>
          <w:rFonts w:ascii="Calibri" w:hAnsi="Calibri"/>
          <w:b w:val="1"/>
          <w:bCs w:val="1"/>
          <w:sz w:val="21"/>
          <w:szCs w:val="21"/>
          <w:rtl w:val="0"/>
          <w:lang w:val="nl-NL"/>
        </w:rPr>
      </w:pPr>
      <w:r>
        <w:rPr>
          <w:rFonts w:ascii="Calibri" w:hAnsi="Calibri"/>
          <w:b w:val="0"/>
          <w:bCs w:val="0"/>
          <w:sz w:val="21"/>
          <w:szCs w:val="21"/>
          <w:rtl w:val="0"/>
          <w:lang w:val="nl-NL"/>
        </w:rPr>
        <w:t xml:space="preserve">Voor vragen omtrent de veterinaire eisen, kunt u contact opnemen met de veterinair adviseur van de wintershow </w:t>
      </w:r>
      <w:r>
        <w:rPr>
          <w:rFonts w:ascii="Calibri" w:hAnsi="Calibri"/>
          <w:b w:val="1"/>
          <w:bCs w:val="1"/>
          <w:sz w:val="21"/>
          <w:szCs w:val="21"/>
          <w:rtl w:val="0"/>
          <w:lang w:val="nl-NL"/>
        </w:rPr>
        <w:t xml:space="preserve">Gesbert Douma (06-26740980). </w:t>
      </w:r>
    </w:p>
    <w:sectPr>
      <w:headerReference w:type="default" r:id="rId4"/>
      <w:footerReference w:type="default" r:id="rId5"/>
      <w:pgSz w:w="11900" w:h="16840" w:orient="portrait"/>
      <w:pgMar w:top="1440" w:right="108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character" w:styleId="Hyperlink.1">
    <w:name w:val="Hyperlink.1"/>
    <w:basedOn w:val="Hyperlink.0"/>
    <w:next w:val="Hyperlink.1"/>
    <w:rPr>
      <w:outline w:val="0"/>
      <w:color w:val="ff0000"/>
      <w:sz w:val="21"/>
      <w:szCs w:val="21"/>
      <w:u w:color="ff0000"/>
      <w14:textFill>
        <w14:solidFill>
          <w14:srgbClr w14:val="FF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character" w:styleId="Strong">
    <w:name w:val="Strong"/>
    <w:rPr>
      <w:rFonts w:ascii="Calibri" w:hAnsi="Calibri"/>
      <w:b w:val="1"/>
      <w:bCs w:val="1"/>
      <w:lang w:val="nl-NL"/>
    </w:rPr>
  </w:style>
  <w:style w:type="character" w:styleId="Hyperlink.2">
    <w:name w:val="Hyperlink.2"/>
    <w:basedOn w:val="Hyperlink.0"/>
    <w:next w:val="Hyperlink.2"/>
    <w:rPr>
      <w:outline w:val="0"/>
      <w:color w:val="000000"/>
      <w:u w:color="000000"/>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